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40" w:rsidRPr="00E904B2" w:rsidRDefault="001427F9" w:rsidP="00E904B2">
      <w:pPr>
        <w:pStyle w:val="Heading1"/>
      </w:pPr>
      <w:r w:rsidRPr="00E904B2">
        <w:t xml:space="preserve">Extension </w:t>
      </w:r>
      <w:r w:rsidR="00A01F79" w:rsidRPr="00E904B2">
        <w:t>Volunteer Code of Conduct</w:t>
      </w:r>
    </w:p>
    <w:p w:rsidR="004E2D40" w:rsidRPr="00E904B2" w:rsidRDefault="00A01F79" w:rsidP="001427F9">
      <w:pPr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Adopted by E</w:t>
      </w:r>
      <w:r w:rsidR="001427F9" w:rsidRPr="00E904B2">
        <w:rPr>
          <w:rFonts w:ascii="Arial" w:hAnsi="Arial" w:cs="Arial"/>
          <w:sz w:val="22"/>
        </w:rPr>
        <w:t xml:space="preserve">xtension's </w:t>
      </w:r>
      <w:r w:rsidRPr="00E904B2">
        <w:rPr>
          <w:rFonts w:ascii="Arial" w:hAnsi="Arial" w:cs="Arial"/>
          <w:sz w:val="22"/>
        </w:rPr>
        <w:t>G</w:t>
      </w:r>
      <w:r w:rsidR="001427F9" w:rsidRPr="00E904B2">
        <w:rPr>
          <w:rFonts w:ascii="Arial" w:hAnsi="Arial" w:cs="Arial"/>
          <w:sz w:val="22"/>
        </w:rPr>
        <w:t xml:space="preserve">overning </w:t>
      </w:r>
      <w:r w:rsidRPr="00E904B2">
        <w:rPr>
          <w:rFonts w:ascii="Arial" w:hAnsi="Arial" w:cs="Arial"/>
          <w:sz w:val="22"/>
        </w:rPr>
        <w:t>B</w:t>
      </w:r>
      <w:r w:rsidR="001427F9" w:rsidRPr="00E904B2">
        <w:rPr>
          <w:rFonts w:ascii="Arial" w:hAnsi="Arial" w:cs="Arial"/>
          <w:sz w:val="22"/>
        </w:rPr>
        <w:t>oard May 16, 2000</w:t>
      </w:r>
    </w:p>
    <w:p w:rsidR="004E2D40" w:rsidRPr="00E904B2" w:rsidRDefault="004E2D40">
      <w:pPr>
        <w:rPr>
          <w:rFonts w:ascii="Arial" w:hAnsi="Arial" w:cs="Arial"/>
        </w:rPr>
      </w:pPr>
    </w:p>
    <w:p w:rsidR="00B76A4E" w:rsidRPr="00E904B2" w:rsidRDefault="001427F9">
      <w:pPr>
        <w:rPr>
          <w:rStyle w:val="Heading2Char"/>
        </w:rPr>
      </w:pPr>
      <w:r w:rsidRPr="00E904B2">
        <w:rPr>
          <w:rStyle w:val="Heading2Char"/>
        </w:rPr>
        <w:t>As an Extension v</w:t>
      </w:r>
      <w:r w:rsidR="00A01F79" w:rsidRPr="00E904B2">
        <w:rPr>
          <w:rStyle w:val="Heading2Char"/>
        </w:rPr>
        <w:t>olunteer, I will</w:t>
      </w:r>
      <w:r w:rsidR="00B76A4E" w:rsidRPr="00E904B2">
        <w:rPr>
          <w:rStyle w:val="Heading2Char"/>
        </w:rPr>
        <w:t>:</w:t>
      </w:r>
    </w:p>
    <w:p w:rsidR="00E904B2" w:rsidRPr="00E904B2" w:rsidRDefault="00E904B2">
      <w:pPr>
        <w:rPr>
          <w:rFonts w:ascii="Arial" w:eastAsiaTheme="majorEastAsia" w:hAnsi="Arial" w:cs="Arial"/>
        </w:rPr>
      </w:pP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Represent Extension with professionalism, dignity and pride, and be responsible for conducting myself with courtesy and appropriate behavior.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Follow through and complete accepted tasks.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 xml:space="preserve">Conduct myself in a respectful manner, exhibit good sporting conduct and be a positive role model.  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Seek training for my volunteer role by participating in meetings, self-study or other training opportunities to help me work more effectively with appropriate audiences.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 xml:space="preserve">Display respect and courtesy for Extension employees, other volunteers, program participants, visitors, clients and property.  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  <w:u w:val="single"/>
        </w:rPr>
      </w:pPr>
      <w:r w:rsidRPr="00E904B2">
        <w:rPr>
          <w:rFonts w:ascii="Arial" w:hAnsi="Arial" w:cs="Arial"/>
          <w:sz w:val="22"/>
        </w:rPr>
        <w:t>Provide a safe environment by not harming youth or adults in any way, whether through discrimination, sexual harassment, physical force, verbal or mental abuse, neglect, or other harmful actions.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Respect the privacy of persons served by the organization and hold in confidence sensitive, pr</w:t>
      </w:r>
      <w:r w:rsidR="001427F9" w:rsidRPr="00E904B2">
        <w:rPr>
          <w:rFonts w:ascii="Arial" w:hAnsi="Arial" w:cs="Arial"/>
          <w:sz w:val="22"/>
        </w:rPr>
        <w:t>ivate and personal information.</w:t>
      </w:r>
      <w:r w:rsidRPr="00E904B2">
        <w:rPr>
          <w:rFonts w:ascii="Arial" w:hAnsi="Arial" w:cs="Arial"/>
          <w:sz w:val="22"/>
        </w:rPr>
        <w:t xml:space="preserve"> (Reports of child abuse or neglect will be handled as per Nevada law and </w:t>
      </w:r>
      <w:r w:rsidR="00D506B5">
        <w:rPr>
          <w:rFonts w:ascii="Arial" w:hAnsi="Arial" w:cs="Arial"/>
          <w:sz w:val="22"/>
        </w:rPr>
        <w:t>Extension and University policy</w:t>
      </w:r>
      <w:r w:rsidRPr="00E904B2">
        <w:rPr>
          <w:rFonts w:ascii="Arial" w:hAnsi="Arial" w:cs="Arial"/>
          <w:sz w:val="22"/>
        </w:rPr>
        <w:t>.</w:t>
      </w:r>
      <w:r w:rsidR="00E277E5" w:rsidRPr="00E904B2">
        <w:rPr>
          <w:rFonts w:ascii="Arial" w:hAnsi="Arial" w:cs="Arial"/>
          <w:sz w:val="22"/>
        </w:rPr>
        <w:t xml:space="preserve"> See </w:t>
      </w:r>
      <w:hyperlink r:id="rId9" w:history="1">
        <w:r w:rsidR="00DA2325" w:rsidRPr="00DA2325">
          <w:rPr>
            <w:rStyle w:val="Hyperlink"/>
            <w:rFonts w:ascii="Arial" w:hAnsi="Arial" w:cs="Arial"/>
            <w:sz w:val="22"/>
          </w:rPr>
          <w:t>Extension's Resources for Volunteers</w:t>
        </w:r>
      </w:hyperlink>
      <w:r w:rsidR="00D506B5">
        <w:rPr>
          <w:rStyle w:val="EndnoteReference"/>
          <w:rFonts w:ascii="Arial" w:hAnsi="Arial" w:cs="Arial"/>
          <w:sz w:val="22"/>
        </w:rPr>
        <w:endnoteReference w:id="1"/>
      </w:r>
      <w:r w:rsidR="00DA2325">
        <w:rPr>
          <w:rFonts w:ascii="Arial" w:hAnsi="Arial" w:cs="Arial"/>
          <w:sz w:val="22"/>
        </w:rPr>
        <w:t xml:space="preserve"> and</w:t>
      </w:r>
      <w:r w:rsidR="004853C7">
        <w:rPr>
          <w:rFonts w:ascii="Arial" w:hAnsi="Arial" w:cs="Arial"/>
          <w:sz w:val="22"/>
        </w:rPr>
        <w:t xml:space="preserve"> the</w:t>
      </w:r>
      <w:r w:rsidR="00DA2325">
        <w:rPr>
          <w:rFonts w:ascii="Arial" w:hAnsi="Arial" w:cs="Arial"/>
          <w:sz w:val="22"/>
        </w:rPr>
        <w:t xml:space="preserve"> </w:t>
      </w:r>
      <w:hyperlink r:id="rId10" w:history="1">
        <w:r w:rsidR="00DA2325">
          <w:rPr>
            <w:rStyle w:val="Hyperlink"/>
            <w:rFonts w:ascii="Arial" w:hAnsi="Arial" w:cs="Arial"/>
            <w:sz w:val="22"/>
          </w:rPr>
          <w:t>University P</w:t>
        </w:r>
        <w:r w:rsidR="00E277E5" w:rsidRPr="00E904B2">
          <w:rPr>
            <w:rStyle w:val="Hyperlink"/>
            <w:rFonts w:ascii="Arial" w:hAnsi="Arial" w:cs="Arial"/>
            <w:sz w:val="22"/>
          </w:rPr>
          <w:t>olicy on the Protection of Children</w:t>
        </w:r>
      </w:hyperlink>
      <w:r w:rsidR="00E277E5" w:rsidRPr="00E904B2">
        <w:rPr>
          <w:rStyle w:val="EndnoteReference"/>
          <w:rFonts w:ascii="Arial" w:hAnsi="Arial" w:cs="Arial"/>
          <w:sz w:val="22"/>
        </w:rPr>
        <w:endnoteReference w:id="2"/>
      </w:r>
      <w:r w:rsidR="00DA2325">
        <w:rPr>
          <w:rFonts w:ascii="Arial" w:hAnsi="Arial" w:cs="Arial"/>
          <w:sz w:val="22"/>
        </w:rPr>
        <w:t>.</w:t>
      </w:r>
      <w:r w:rsidRPr="00E904B2">
        <w:rPr>
          <w:rFonts w:ascii="Arial" w:hAnsi="Arial" w:cs="Arial"/>
          <w:sz w:val="22"/>
        </w:rPr>
        <w:t>)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Keep Extension staff informed of progress, concerns and problems within the program(s) in which I participate.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Work cooperatively as a team member with Extension employees and other Extension volunteers.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Respect and follow Extension policies, along with specific county policies and program expectations.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Keep personal opinions and actions separate from those made as a representative of this organization.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Avoid conduct, both on and off duty, that would jeopardize program effectiveness.</w:t>
      </w:r>
    </w:p>
    <w:p w:rsidR="004E2D40" w:rsidRPr="00E904B2" w:rsidRDefault="00A01F79" w:rsidP="00AE3962">
      <w:pPr>
        <w:numPr>
          <w:ilvl w:val="0"/>
          <w:numId w:val="4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Promote and support Extension in developing effective local, county, state and national programs.</w:t>
      </w:r>
    </w:p>
    <w:p w:rsidR="00E904B2" w:rsidRPr="00E904B2" w:rsidRDefault="00E904B2" w:rsidP="00E904B2">
      <w:pPr>
        <w:spacing w:line="276" w:lineRule="auto"/>
        <w:ind w:left="360"/>
        <w:rPr>
          <w:rFonts w:ascii="Arial" w:hAnsi="Arial" w:cs="Arial"/>
          <w:sz w:val="22"/>
        </w:rPr>
      </w:pPr>
    </w:p>
    <w:p w:rsidR="004E2D40" w:rsidRPr="00E904B2" w:rsidRDefault="00A01F79" w:rsidP="00E904B2">
      <w:pPr>
        <w:pStyle w:val="Heading2"/>
      </w:pPr>
      <w:r w:rsidRPr="00E904B2">
        <w:t>And, as a</w:t>
      </w:r>
      <w:r w:rsidR="001427F9" w:rsidRPr="00E904B2">
        <w:t>n Extension v</w:t>
      </w:r>
      <w:r w:rsidRPr="00E904B2">
        <w:t>olunteer, I will not:</w:t>
      </w:r>
    </w:p>
    <w:p w:rsidR="00E904B2" w:rsidRPr="00E904B2" w:rsidRDefault="00E904B2" w:rsidP="00E904B2">
      <w:pPr>
        <w:rPr>
          <w:rFonts w:ascii="Arial" w:hAnsi="Arial" w:cs="Arial"/>
        </w:rPr>
      </w:pPr>
    </w:p>
    <w:p w:rsidR="004E2D40" w:rsidRPr="00E904B2" w:rsidRDefault="00A01F79" w:rsidP="00AE3962">
      <w:pPr>
        <w:numPr>
          <w:ilvl w:val="0"/>
          <w:numId w:val="5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Use vulgar or inappropriate language.</w:t>
      </w:r>
    </w:p>
    <w:p w:rsidR="004E2D40" w:rsidRPr="00E904B2" w:rsidRDefault="00A01F79" w:rsidP="00AE3962">
      <w:pPr>
        <w:numPr>
          <w:ilvl w:val="0"/>
          <w:numId w:val="5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Solicit gratuities, gifts or bequests for personal or professional benefit.</w:t>
      </w:r>
    </w:p>
    <w:p w:rsidR="004E2D40" w:rsidRPr="00E904B2" w:rsidRDefault="00A01F79" w:rsidP="00AE3962">
      <w:pPr>
        <w:numPr>
          <w:ilvl w:val="0"/>
          <w:numId w:val="5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Use or be under the influence of illegal drugs.</w:t>
      </w:r>
    </w:p>
    <w:p w:rsidR="004E2D40" w:rsidRPr="00E904B2" w:rsidRDefault="00A01F79" w:rsidP="00AE3962">
      <w:pPr>
        <w:numPr>
          <w:ilvl w:val="0"/>
          <w:numId w:val="5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Consume or be under the influence of alcohol or consume tobacco at youth events.</w:t>
      </w:r>
    </w:p>
    <w:p w:rsidR="004E2D40" w:rsidRPr="00E904B2" w:rsidRDefault="00A01F79" w:rsidP="00AE3962">
      <w:pPr>
        <w:numPr>
          <w:ilvl w:val="0"/>
          <w:numId w:val="5"/>
        </w:numPr>
        <w:spacing w:line="252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 xml:space="preserve">Discriminate </w:t>
      </w:r>
      <w:r w:rsidR="00574D1B" w:rsidRPr="00E904B2">
        <w:rPr>
          <w:rFonts w:ascii="Arial" w:hAnsi="Arial" w:cs="Arial"/>
          <w:sz w:val="22"/>
        </w:rPr>
        <w:t>(see</w:t>
      </w:r>
      <w:r w:rsidR="008052EE" w:rsidRPr="00E904B2">
        <w:rPr>
          <w:rFonts w:ascii="Arial" w:hAnsi="Arial" w:cs="Arial"/>
          <w:sz w:val="22"/>
        </w:rPr>
        <w:t xml:space="preserve"> the </w:t>
      </w:r>
      <w:hyperlink r:id="rId11" w:history="1">
        <w:r w:rsidR="000245E7">
          <w:rPr>
            <w:rStyle w:val="Hyperlink"/>
            <w:rFonts w:ascii="Arial" w:hAnsi="Arial" w:cs="Arial"/>
            <w:sz w:val="22"/>
          </w:rPr>
          <w:t>University P</w:t>
        </w:r>
        <w:bookmarkStart w:id="0" w:name="_GoBack"/>
        <w:bookmarkEnd w:id="0"/>
        <w:r w:rsidR="008052EE" w:rsidRPr="00E904B2">
          <w:rPr>
            <w:rStyle w:val="Hyperlink"/>
            <w:rFonts w:ascii="Arial" w:hAnsi="Arial" w:cs="Arial"/>
            <w:sz w:val="22"/>
          </w:rPr>
          <w:t>olicy Against Discrimination and Sexual Harassment</w:t>
        </w:r>
      </w:hyperlink>
      <w:r w:rsidR="008052EE" w:rsidRPr="00E904B2">
        <w:rPr>
          <w:rStyle w:val="EndnoteReference"/>
          <w:rFonts w:ascii="Arial" w:hAnsi="Arial" w:cs="Arial"/>
          <w:sz w:val="22"/>
        </w:rPr>
        <w:endnoteReference w:id="3"/>
      </w:r>
      <w:r w:rsidR="00574D1B" w:rsidRPr="00E904B2">
        <w:rPr>
          <w:rFonts w:ascii="Arial" w:hAnsi="Arial" w:cs="Arial"/>
          <w:sz w:val="22"/>
        </w:rPr>
        <w:t>)</w:t>
      </w:r>
      <w:r w:rsidR="00B76A4E" w:rsidRPr="00E904B2">
        <w:rPr>
          <w:rFonts w:ascii="Arial" w:hAnsi="Arial" w:cs="Arial"/>
          <w:sz w:val="22"/>
        </w:rPr>
        <w:t>.</w:t>
      </w:r>
    </w:p>
    <w:p w:rsidR="004E2D40" w:rsidRPr="00E904B2" w:rsidRDefault="004E2D40" w:rsidP="00CC788C">
      <w:pPr>
        <w:rPr>
          <w:rFonts w:ascii="Arial" w:hAnsi="Arial" w:cs="Arial"/>
          <w:sz w:val="22"/>
        </w:rPr>
      </w:pPr>
    </w:p>
    <w:p w:rsidR="004E2D40" w:rsidRPr="00E904B2" w:rsidRDefault="004E2D40" w:rsidP="00CC788C">
      <w:pPr>
        <w:rPr>
          <w:rFonts w:ascii="Arial" w:hAnsi="Arial" w:cs="Arial"/>
          <w:sz w:val="22"/>
        </w:rPr>
      </w:pPr>
    </w:p>
    <w:p w:rsidR="00E904B2" w:rsidRPr="00E904B2" w:rsidRDefault="00ED392C" w:rsidP="00AE3962">
      <w:pPr>
        <w:spacing w:line="360" w:lineRule="auto"/>
        <w:rPr>
          <w:rFonts w:ascii="Arial" w:hAnsi="Arial" w:cs="Arial"/>
          <w:sz w:val="22"/>
        </w:rPr>
      </w:pPr>
      <w:r w:rsidRPr="00E904B2">
        <w:rPr>
          <w:rFonts w:ascii="Arial" w:hAnsi="Arial" w:cs="Arial"/>
          <w:sz w:val="22"/>
        </w:rPr>
        <w:t>Name:</w:t>
      </w:r>
      <w:r w:rsidR="005562BD" w:rsidRPr="00E904B2">
        <w:rPr>
          <w:rFonts w:ascii="Arial" w:hAnsi="Arial" w:cs="Arial"/>
          <w:sz w:val="22"/>
        </w:rPr>
        <w:t xml:space="preserve"> _____________</w:t>
      </w:r>
      <w:r w:rsidRPr="00E904B2">
        <w:rPr>
          <w:rFonts w:ascii="Arial" w:hAnsi="Arial" w:cs="Arial"/>
          <w:sz w:val="22"/>
        </w:rPr>
        <w:t>_____</w:t>
      </w:r>
      <w:r w:rsidR="005562BD" w:rsidRPr="00E904B2">
        <w:rPr>
          <w:rFonts w:ascii="Arial" w:hAnsi="Arial" w:cs="Arial"/>
          <w:sz w:val="22"/>
        </w:rPr>
        <w:t>___</w:t>
      </w:r>
      <w:r w:rsidRPr="00E904B2">
        <w:rPr>
          <w:rFonts w:ascii="Arial" w:hAnsi="Arial" w:cs="Arial"/>
          <w:sz w:val="22"/>
        </w:rPr>
        <w:t>____</w:t>
      </w:r>
      <w:r w:rsidR="005562BD" w:rsidRPr="00E904B2">
        <w:rPr>
          <w:rFonts w:ascii="Arial" w:hAnsi="Arial" w:cs="Arial"/>
          <w:sz w:val="22"/>
        </w:rPr>
        <w:t xml:space="preserve"> </w:t>
      </w:r>
      <w:r w:rsidR="00A01F79" w:rsidRPr="00E904B2">
        <w:rPr>
          <w:rFonts w:ascii="Arial" w:hAnsi="Arial" w:cs="Arial"/>
          <w:sz w:val="22"/>
        </w:rPr>
        <w:t>Signature</w:t>
      </w:r>
      <w:r w:rsidRPr="00E904B2">
        <w:rPr>
          <w:rFonts w:ascii="Arial" w:hAnsi="Arial" w:cs="Arial"/>
          <w:sz w:val="22"/>
        </w:rPr>
        <w:t xml:space="preserve">: </w:t>
      </w:r>
      <w:r w:rsidR="005562BD" w:rsidRPr="00E904B2">
        <w:rPr>
          <w:rFonts w:ascii="Arial" w:hAnsi="Arial" w:cs="Arial"/>
          <w:sz w:val="22"/>
        </w:rPr>
        <w:t xml:space="preserve">_________________________ </w:t>
      </w:r>
      <w:r w:rsidR="00A01F79" w:rsidRPr="00E904B2">
        <w:rPr>
          <w:rFonts w:ascii="Arial" w:hAnsi="Arial" w:cs="Arial"/>
          <w:sz w:val="22"/>
        </w:rPr>
        <w:t>Date</w:t>
      </w:r>
      <w:r w:rsidRPr="00E904B2">
        <w:rPr>
          <w:rFonts w:ascii="Arial" w:hAnsi="Arial" w:cs="Arial"/>
          <w:sz w:val="22"/>
        </w:rPr>
        <w:t xml:space="preserve">: </w:t>
      </w:r>
      <w:r w:rsidR="00A01F79" w:rsidRPr="00E904B2">
        <w:rPr>
          <w:rFonts w:ascii="Arial" w:hAnsi="Arial" w:cs="Arial"/>
          <w:sz w:val="22"/>
        </w:rPr>
        <w:t>_</w:t>
      </w:r>
      <w:r w:rsidR="005562BD" w:rsidRPr="00E904B2">
        <w:rPr>
          <w:rFonts w:ascii="Arial" w:hAnsi="Arial" w:cs="Arial"/>
          <w:sz w:val="22"/>
        </w:rPr>
        <w:t>__________</w:t>
      </w:r>
    </w:p>
    <w:sectPr w:rsidR="00E904B2" w:rsidRPr="00E904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40" w:rsidRDefault="00A01F79">
      <w:r>
        <w:separator/>
      </w:r>
    </w:p>
  </w:endnote>
  <w:endnote w:type="continuationSeparator" w:id="0">
    <w:p w:rsidR="004E2D40" w:rsidRDefault="00A01F79">
      <w:r>
        <w:continuationSeparator/>
      </w:r>
    </w:p>
  </w:endnote>
  <w:endnote w:id="1">
    <w:p w:rsidR="00D506B5" w:rsidRPr="00D506B5" w:rsidRDefault="00D506B5">
      <w:pPr>
        <w:pStyle w:val="EndnoteText"/>
        <w:rPr>
          <w:rFonts w:ascii="Arial" w:hAnsi="Arial" w:cs="Arial"/>
        </w:rPr>
      </w:pPr>
      <w:r w:rsidRPr="00D506B5">
        <w:rPr>
          <w:rStyle w:val="EndnoteReference"/>
          <w:rFonts w:ascii="Arial" w:hAnsi="Arial" w:cs="Arial"/>
        </w:rPr>
        <w:endnoteRef/>
      </w:r>
      <w:r w:rsidRPr="00D506B5">
        <w:rPr>
          <w:rFonts w:ascii="Arial" w:hAnsi="Arial" w:cs="Arial"/>
        </w:rPr>
        <w:t xml:space="preserve"> http://extension.unr.edu/volunteers.aspx</w:t>
      </w:r>
    </w:p>
  </w:endnote>
  <w:endnote w:id="2">
    <w:p w:rsidR="00E277E5" w:rsidRPr="00D506B5" w:rsidRDefault="00E277E5">
      <w:pPr>
        <w:pStyle w:val="EndnoteText"/>
        <w:rPr>
          <w:rFonts w:ascii="Arial" w:hAnsi="Arial" w:cs="Arial"/>
        </w:rPr>
      </w:pPr>
      <w:r w:rsidRPr="00D506B5">
        <w:rPr>
          <w:rStyle w:val="EndnoteReference"/>
          <w:rFonts w:ascii="Arial" w:hAnsi="Arial" w:cs="Arial"/>
        </w:rPr>
        <w:endnoteRef/>
      </w:r>
      <w:r w:rsidRPr="00D506B5">
        <w:rPr>
          <w:rFonts w:ascii="Arial" w:hAnsi="Arial" w:cs="Arial"/>
        </w:rPr>
        <w:t xml:space="preserve"> https://www.unr.edu/administrative-manual/7000-7999-miscellaneous/7002-policy-on-the-protection-of-children</w:t>
      </w:r>
    </w:p>
  </w:endnote>
  <w:endnote w:id="3">
    <w:p w:rsidR="008052EE" w:rsidRDefault="008052EE">
      <w:pPr>
        <w:pStyle w:val="EndnoteText"/>
      </w:pPr>
      <w:r w:rsidRPr="00D506B5">
        <w:rPr>
          <w:rStyle w:val="EndnoteReference"/>
          <w:rFonts w:ascii="Arial" w:hAnsi="Arial" w:cs="Arial"/>
        </w:rPr>
        <w:endnoteRef/>
      </w:r>
      <w:r w:rsidRPr="00D506B5">
        <w:rPr>
          <w:rFonts w:ascii="Arial" w:hAnsi="Arial" w:cs="Arial"/>
        </w:rPr>
        <w:t xml:space="preserve"> https://www.unr.edu/eotix/policy-against-discrimination-and-sexual-harassment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40" w:rsidRDefault="004E2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40" w:rsidRDefault="00A01F79">
      <w:r>
        <w:separator/>
      </w:r>
    </w:p>
  </w:footnote>
  <w:footnote w:type="continuationSeparator" w:id="0">
    <w:p w:rsidR="004E2D40" w:rsidRDefault="00A0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5562BD">
    <w:pPr>
      <w:pStyle w:val="Header"/>
    </w:pPr>
    <w:r>
      <w:rPr>
        <w:noProof/>
      </w:rPr>
      <w:drawing>
        <wp:inline distT="0" distB="0" distL="0" distR="0">
          <wp:extent cx="812800" cy="815340"/>
          <wp:effectExtent l="0" t="0" r="6350" b="3810"/>
          <wp:docPr id="1" name="Picture 1" descr="University of Nevada, Reno Block 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 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57" cy="82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2BD" w:rsidRDefault="00556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F9" w:rsidRDefault="00142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74C"/>
    <w:multiLevelType w:val="hybridMultilevel"/>
    <w:tmpl w:val="A2D07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5564A"/>
    <w:multiLevelType w:val="hybridMultilevel"/>
    <w:tmpl w:val="5674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AA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A8A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4A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AA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8E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A2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A5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68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4A32"/>
    <w:multiLevelType w:val="hybridMultilevel"/>
    <w:tmpl w:val="567418D8"/>
    <w:lvl w:ilvl="0" w:tplc="8DB0F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A2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E8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B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E5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56D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E0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C5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08F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A57"/>
    <w:multiLevelType w:val="hybridMultilevel"/>
    <w:tmpl w:val="A01AA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96B8E"/>
    <w:multiLevelType w:val="hybridMultilevel"/>
    <w:tmpl w:val="56741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C6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E23C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5E6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EB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0E77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B01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4C6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A683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F9"/>
    <w:rsid w:val="000245E7"/>
    <w:rsid w:val="001427F9"/>
    <w:rsid w:val="00171BB7"/>
    <w:rsid w:val="004853C7"/>
    <w:rsid w:val="004E2D40"/>
    <w:rsid w:val="004F51A7"/>
    <w:rsid w:val="005522B1"/>
    <w:rsid w:val="005562BD"/>
    <w:rsid w:val="00574D1B"/>
    <w:rsid w:val="008052EE"/>
    <w:rsid w:val="009B6768"/>
    <w:rsid w:val="00A01F79"/>
    <w:rsid w:val="00AE3962"/>
    <w:rsid w:val="00B76A4E"/>
    <w:rsid w:val="00C65552"/>
    <w:rsid w:val="00CC788C"/>
    <w:rsid w:val="00D506B5"/>
    <w:rsid w:val="00DA2325"/>
    <w:rsid w:val="00E13AC6"/>
    <w:rsid w:val="00E277E5"/>
    <w:rsid w:val="00E904B2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8BA611"/>
  <w15:chartTrackingRefBased/>
  <w15:docId w15:val="{1808BEB9-275C-478C-9211-2394314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4B2"/>
    <w:pPr>
      <w:keepNext/>
      <w:keepLines/>
      <w:spacing w:before="24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4B2"/>
    <w:pPr>
      <w:keepNext/>
      <w:keepLines/>
      <w:spacing w:before="4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904B2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4B2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52E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2E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EE"/>
  </w:style>
  <w:style w:type="character" w:styleId="EndnoteReference">
    <w:name w:val="endnote reference"/>
    <w:basedOn w:val="DefaultParagraphFont"/>
    <w:uiPriority w:val="99"/>
    <w:semiHidden/>
    <w:unhideWhenUsed/>
    <w:rsid w:val="00805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r.edu/eotix/policy-against-discrimination-and-sexual-harass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unr.edu/administrative-manual/7000-7999-miscellaneous/7002-policy-on-the-protection-of-childre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extension.unr.edu/volunteers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07B5-CC03-4D6C-A484-99127E532E0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30F4B9D-8F6B-4103-90E7-244060F4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Code of Conduct</vt:lpstr>
    </vt:vector>
  </TitlesOfParts>
  <Company>Cooperative Extension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Code of Conduct</dc:title>
  <dc:subject/>
  <dc:creator>Alice Crites</dc:creator>
  <cp:keywords/>
  <dc:description/>
  <cp:lastModifiedBy>Andrews, Ashley</cp:lastModifiedBy>
  <cp:revision>22</cp:revision>
  <cp:lastPrinted>2000-05-15T20:55:00Z</cp:lastPrinted>
  <dcterms:created xsi:type="dcterms:W3CDTF">2019-08-22T23:17:00Z</dcterms:created>
  <dcterms:modified xsi:type="dcterms:W3CDTF">2019-08-26T17:55:00Z</dcterms:modified>
</cp:coreProperties>
</file>